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hort Stack" w:cs="Short Stack" w:eastAsia="Short Stack" w:hAnsi="Short Stack"/>
          <w:i w:val="1"/>
          <w:sz w:val="96"/>
          <w:szCs w:val="96"/>
        </w:rPr>
      </w:pPr>
      <w:r w:rsidDel="00000000" w:rsidR="00000000" w:rsidRPr="00000000">
        <w:rPr>
          <w:rFonts w:ascii="Short Stack" w:cs="Short Stack" w:eastAsia="Short Stack" w:hAnsi="Short Stack"/>
          <w:i w:val="1"/>
          <w:sz w:val="96"/>
          <w:szCs w:val="96"/>
          <w:rtl w:val="0"/>
        </w:rPr>
        <w:t xml:space="preserve">UP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4448175</wp:posOffset>
            </wp:positionH>
            <wp:positionV relativeFrom="paragraph">
              <wp:posOffset>114300</wp:posOffset>
            </wp:positionV>
            <wp:extent cx="2081213" cy="129709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2970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As you watch the film clips, quickly whitedown observations. </w:t>
      </w:r>
    </w:p>
    <w:p w:rsidR="00000000" w:rsidDel="00000000" w:rsidP="00000000" w:rsidRDefault="00000000" w:rsidRPr="00000000" w14:paraId="00000004">
      <w:pPr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840"/>
        <w:gridCol w:w="4260"/>
        <w:tblGridChange w:id="0">
          <w:tblGrid>
            <w:gridCol w:w="2955"/>
            <w:gridCol w:w="3840"/>
            <w:gridCol w:w="4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Ellie and Carl’s Relationship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After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Lighting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. Sound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Types of Camera Shots</w:t>
            </w:r>
            <w:r w:rsidDel="00000000" w:rsidR="00000000" w:rsidRPr="00000000">
              <w:rPr>
                <w:rFonts w:ascii="Short Stack" w:cs="Short Stack" w:eastAsia="Short Stack" w:hAnsi="Short Stack"/>
                <w:sz w:val="24"/>
                <w:szCs w:val="24"/>
                <w:rtl w:val="0"/>
              </w:rPr>
              <w:t xml:space="preserve">: is the camera from above, below, stratforward? Are things close up, or far away, or balanced?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Shapes/Symbols</w:t>
            </w:r>
            <w:r w:rsidDel="00000000" w:rsidR="00000000" w:rsidRPr="00000000">
              <w:rPr>
                <w:rFonts w:ascii="Short Stack" w:cs="Short Stack" w:eastAsia="Short Stack" w:hAnsi="Short Stack"/>
                <w:sz w:val="24"/>
                <w:szCs w:val="24"/>
                <w:rtl w:val="0"/>
              </w:rPr>
              <w:t xml:space="preserve">? You might have to rewatch for this 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