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2160" w:right="0" w:firstLine="720"/>
        <w:contextualSpacing w:val="0"/>
        <w:jc w:val="left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545454"/>
          <w:sz w:val="30"/>
          <w:szCs w:val="30"/>
          <w:rtl w:val="0"/>
        </w:rPr>
        <w:t xml:space="preserve">Gr. 11-12 INDEPENDENT READING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54545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This will be a quick and easy way to earn marks if you put in the effort.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The point of this time is for you to dedicate yourself to actually engaging in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reading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for pleasure/interest, and for you gain comprehension skills.  </w:t>
        <w:br w:type="textWrapping"/>
        <w:t xml:space="preserve"> </w:t>
        <w:tab/>
        <w:t xml:space="preserve">This time will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not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be used for studying, nor will be used for anything other than reading. Time will be designated once a week or once every two weeks. Thus,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always bring something to class to read. </w:t>
      </w:r>
      <w:r w:rsidDel="00000000" w:rsidR="00000000" w:rsidRPr="00000000">
        <w:rPr>
          <w:color w:val="545454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545454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At the end of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each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reading block in your 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journals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54545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545454"/>
          <w:sz w:val="26"/>
          <w:szCs w:val="26"/>
          <w:u w:val="none"/>
          <w:shd w:fill="auto" w:val="clear"/>
          <w:vertAlign w:val="baseline"/>
          <w:rtl w:val="0"/>
        </w:rPr>
        <w:t xml:space="preserve">rovide a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two to three sentence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summary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of the important points of the section you read. Remember to write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date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author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title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, and the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medium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Ask 2 meaningful 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extension question or statement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per month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. Your point should go beyond something that you can find the answer to in the text. Rather, think about the</w:t>
      </w:r>
      <w:r w:rsidDel="00000000" w:rsidR="00000000" w:rsidRPr="00000000">
        <w:rPr>
          <w:b w:val="1"/>
          <w:color w:val="545454"/>
          <w:sz w:val="26"/>
          <w:szCs w:val="26"/>
          <w:u w:val="single"/>
          <w:rtl w:val="0"/>
        </w:rPr>
        <w:t xml:space="preserve"> big ideas, connections, and insights. 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As this task is designed for you to be reading in-class, you will also be marked on whether or not you are spending your class time reading. 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" w:cs="Times" w:eastAsia="Times" w:hAnsi="Times"/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Additionally,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 at the start of each term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in your journals, you will state a personal </w:t>
      </w:r>
      <w:r w:rsidDel="00000000" w:rsidR="00000000" w:rsidRPr="00000000">
        <w:rPr>
          <w:b w:val="1"/>
          <w:color w:val="545454"/>
          <w:sz w:val="26"/>
          <w:szCs w:val="26"/>
          <w:rtl w:val="0"/>
        </w:rPr>
        <w:t xml:space="preserve">reading goal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and how you will attain this goal. Helpful tips to think about are area of interest, quantity read, vocabulary, understanding of subject/ literary techniques/character/theme etc. 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You will also write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 one important quote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from a reading once a month on the designated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board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in my room. </w:t>
      </w:r>
      <w:r w:rsidDel="00000000" w:rsidR="00000000" w:rsidRPr="00000000">
        <w:rPr>
          <w:color w:val="545454"/>
          <w:sz w:val="26"/>
          <w:szCs w:val="26"/>
          <w:u w:val="single"/>
          <w:rtl w:val="0"/>
        </w:rPr>
        <w:t xml:space="preserve">In your journals,</w:t>
      </w:r>
      <w:r w:rsidDel="00000000" w:rsidR="00000000" w:rsidRPr="00000000">
        <w:rPr>
          <w:color w:val="545454"/>
          <w:sz w:val="26"/>
          <w:szCs w:val="26"/>
          <w:rtl w:val="0"/>
        </w:rPr>
        <w:t xml:space="preserve"> you will rewrite the quote and provide a quick explanation as to why it is impactful. 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REMEMBER: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Always keep your journals in class, unless otherwise discussed with the teacher. I will be marking these journals periodically throughout the semester.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color w:val="545454"/>
          <w:sz w:val="26"/>
          <w:szCs w:val="26"/>
        </w:rPr>
      </w:pPr>
      <w:r w:rsidDel="00000000" w:rsidR="00000000" w:rsidRPr="00000000">
        <w:rPr>
          <w:color w:val="545454"/>
          <w:sz w:val="26"/>
          <w:szCs w:val="26"/>
          <w:rtl w:val="0"/>
        </w:rPr>
        <w:t xml:space="preserve">Have a designated area for the independent reading where I can easily find an organized log. Write in full and complete sentences.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color w:val="545454"/>
          <w:sz w:val="36"/>
          <w:szCs w:val="36"/>
          <w:u w:val="single"/>
        </w:rPr>
      </w:pPr>
      <w:r w:rsidDel="00000000" w:rsidR="00000000" w:rsidRPr="00000000">
        <w:rPr>
          <w:rFonts w:ascii="Times" w:cs="Times" w:eastAsia="Times" w:hAnsi="Times"/>
          <w:color w:val="545454"/>
          <w:sz w:val="36"/>
          <w:szCs w:val="36"/>
          <w:rtl w:val="0"/>
        </w:rPr>
        <w:t xml:space="preserve">Big Ideas Tips...</w:t>
      </w: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010"/>
        <w:tblGridChange w:id="0">
          <w:tblGrid>
            <w:gridCol w:w="1101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ind w:left="720" w:firstLine="0"/>
              <w:contextualSpacing w:val="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BIG Ideas </w:t>
            </w:r>
          </w:p>
        </w:tc>
      </w:tr>
      <w:tr>
        <w:trPr>
          <w:trHeight w:val="39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Are not: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Finding one small detail in the book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Right or wrong answers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2"/>
                <w:numId w:val="1"/>
              </w:numPr>
              <w:ind w:left="216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Where did Sally go to get bread?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2"/>
                <w:numId w:val="1"/>
              </w:numPr>
              <w:ind w:left="216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What colour of hair does Jim have?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Are: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Opinion questions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Connection to (self, other texts, or in the world) questions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1"/>
                <w:numId w:val="1"/>
              </w:numPr>
              <w:ind w:left="144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Analyze and reflect motives, characteristics, and decisions of the characters and the author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2"/>
                <w:numId w:val="1"/>
              </w:numPr>
              <w:ind w:left="216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When did you experience the greatest empathy for the protagonist?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2"/>
                <w:numId w:val="1"/>
              </w:numPr>
              <w:ind w:left="2160" w:hanging="360"/>
              <w:contextualSpacing w:val="1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What do you believe was the author’s motive to not a any female characters?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40" w:lineRule="auto"/>
        <w:ind w:left="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-6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720" w:firstLine="0"/>
              <w:contextualSpacing w:val="0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As you read...</w:t>
            </w:r>
          </w:p>
        </w:tc>
      </w:tr>
      <w:tr>
        <w:trPr>
          <w:trHeight w:val="3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Make notes as you go.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Ask tough questions of yourself and the book.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Analyze themes. What is the author trying to say in the book?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Get to know the characters. Consider their faults and motives and what it would be like to know them.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Notice the book's structure. Do the chapters begin with quotes? How many people tell the story? Is the book written in flashbacks? Does the order make sense to you?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Compare to other books and authors. Themes often run through an author's works. Comparing one author's book with another's can help you decide how you feel about the book.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Merriweather" w:cs="Merriweather" w:eastAsia="Merriweather" w:hAnsi="Merriweather"/>
                <w:color w:val="423d3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highlight w:val="white"/>
                <w:rtl w:val="0"/>
              </w:rPr>
              <w:t xml:space="preserve">Think about stylistic techniques: irony, point of view, suspense, metaphors, similes 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color w:val="545454"/>
          <w:sz w:val="30"/>
          <w:szCs w:val="30"/>
          <w:rtl w:val="0"/>
        </w:rPr>
        <w:t xml:space="preserve">RUBRIC </w:t>
      </w:r>
    </w:p>
    <w:tbl>
      <w:tblPr>
        <w:tblStyle w:val="Table3"/>
        <w:tblW w:w="11535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710"/>
        <w:gridCol w:w="1650"/>
        <w:gridCol w:w="1425"/>
        <w:gridCol w:w="1425"/>
        <w:gridCol w:w="1560"/>
        <w:gridCol w:w="1965"/>
        <w:tblGridChange w:id="0">
          <w:tblGrid>
            <w:gridCol w:w="1800"/>
            <w:gridCol w:w="1710"/>
            <w:gridCol w:w="1650"/>
            <w:gridCol w:w="1425"/>
            <w:gridCol w:w="1425"/>
            <w:gridCol w:w="156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BIG Ideas</w:t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Depth of thought is superior, original, and insightful. Big ideas use substantial and insightful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Depth of thought is well developed and thoroughly supported.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stays on task; however, ideas are superficial, merely a summary, and/or lack sufficient exploration.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 may veer off task; ideas are mainly superficial, merely a summary, and/or lack sufficient exploration.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Significant errors in comprehension, or at times off task. There is little support of statements.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Incomprehensible or completely off task.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Instructions</w:t>
              <w:br w:type="textWrapping"/>
              <w:t xml:space="preserve">completed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All of the instructions are followed. Student has shown meticulous attention to details.  Writing /formatting demonstrates a strong understanding of ELA.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All of the instructions are followed. Writing /formatting demonstrate a solid understanding of ELA.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Instructions are followed. However, student may have a few writing/ formatting mistakes.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Most of the instructions are followed. There are several errors in writing/ formatting.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There are several glaring errors  in sentence structure and/or formatting, or missing important parts from the instructions.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Missing essential information and/or instructions. Student’s writing/ formatting makes it so communication is often hindered.     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30"/>
                <w:szCs w:val="30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30"/>
                <w:szCs w:val="30"/>
                <w:rtl w:val="0"/>
              </w:rPr>
              <w:t xml:space="preserve">Reading x2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always observed reading and on-task.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observed sometimes reading and on-task.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" w:cs="Times" w:eastAsia="Times" w:hAnsi="Times"/>
                <w:color w:val="545454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4"/>
                <w:szCs w:val="24"/>
                <w:rtl w:val="0"/>
              </w:rPr>
              <w:t xml:space="preserve">Student is observed often off-task. Teacher often has to give subtle reminders to remain focused.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100" w:lineRule="auto"/>
              <w:contextualSpacing w:val="0"/>
              <w:jc w:val="both"/>
              <w:rPr>
                <w:rFonts w:ascii="Times" w:cs="Times" w:eastAsia="Times" w:hAnsi="Times"/>
                <w:color w:val="545454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545454"/>
                <w:sz w:val="28"/>
                <w:szCs w:val="28"/>
                <w:u w:val="single"/>
                <w:rtl w:val="0"/>
              </w:rPr>
              <w:t xml:space="preserve">Per Term  Checklist </w:t>
            </w:r>
            <w:r w:rsidDel="00000000" w:rsidR="00000000" w:rsidRPr="00000000">
              <w:rPr>
                <w:rFonts w:ascii="Times" w:cs="Times" w:eastAsia="Times" w:hAnsi="Times"/>
                <w:color w:val="545454"/>
                <w:sz w:val="28"/>
                <w:szCs w:val="28"/>
                <w:rtl w:val="0"/>
              </w:rPr>
              <w:br w:type="textWrapping"/>
              <w:t xml:space="preserve">___________ Quote/Explanation (1)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100" w:lineRule="auto"/>
              <w:contextualSpacing w:val="0"/>
              <w:jc w:val="both"/>
              <w:rPr>
                <w:rFonts w:ascii="Times" w:cs="Times" w:eastAsia="Times" w:hAnsi="Times"/>
                <w:color w:val="545454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8"/>
                <w:szCs w:val="28"/>
                <w:rtl w:val="0"/>
              </w:rPr>
              <w:br w:type="textWrapping"/>
              <w:t xml:space="preserve">___________ Summaries (each class)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100" w:line="240" w:lineRule="auto"/>
              <w:contextualSpacing w:val="0"/>
              <w:jc w:val="both"/>
              <w:rPr>
                <w:rFonts w:ascii="Times" w:cs="Times" w:eastAsia="Times" w:hAnsi="Times"/>
                <w:color w:val="545454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545454"/>
                <w:sz w:val="28"/>
                <w:szCs w:val="28"/>
                <w:rtl w:val="0"/>
              </w:rPr>
              <w:br w:type="textWrapping"/>
              <w:t xml:space="preserve">___________ Extension/Big Ideas (2) </w:t>
              <w:br w:type="textWrapping"/>
              <w:br w:type="textWrapping"/>
              <w:t xml:space="preserve">___________ Goal and Strategy (1)  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both"/>
        <w:rPr>
          <w:rFonts w:ascii="Times" w:cs="Times" w:eastAsia="Times" w:hAnsi="Times"/>
          <w:color w:val="545454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545454"/>
          <w:sz w:val="48"/>
          <w:szCs w:val="48"/>
          <w:rtl w:val="0"/>
        </w:rPr>
        <w:t xml:space="preserve">Toal:  </w:t>
        <w:tab/>
        <w:tab/>
        <w:tab/>
        <w:t xml:space="preserve">/18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