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8483452" cy="70151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-678" l="3250" r="-29187" t="678"/>
                    <a:stretch>
                      <a:fillRect/>
                    </a:stretch>
                  </pic:blipFill>
                  <pic:spPr>
                    <a:xfrm>
                      <a:off x="0" y="0"/>
                      <a:ext cx="8483452" cy="7015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7091671" cy="614838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91671" cy="6148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Activate Thinking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Brainstorm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color w:val="cc4125"/>
                <w:rtl w:val="0"/>
              </w:rPr>
              <w:t xml:space="preserve">Part A:</w:t>
            </w:r>
            <w:r w:rsidDel="00000000" w:rsidR="00000000" w:rsidRPr="00000000">
              <w:rPr>
                <w:color w:val="cc4125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Analyzing Texts and Communicating Understanding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b w:val="1"/>
                <w:color w:val="cc4125"/>
              </w:rPr>
            </w:pPr>
            <w:r w:rsidDel="00000000" w:rsidR="00000000" w:rsidRPr="00000000">
              <w:rPr>
                <w:b w:val="1"/>
                <w:color w:val="cc4125"/>
                <w:rtl w:val="0"/>
              </w:rPr>
              <w:t xml:space="preserve">What do these TEXTS have to say? (Summarize/Understand)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color w:val="1155cc"/>
                <w:rtl w:val="0"/>
              </w:rPr>
              <w:t xml:space="preserve">Part B:</w:t>
            </w:r>
            <w:r w:rsidDel="00000000" w:rsidR="00000000" w:rsidRPr="00000000">
              <w:rPr>
                <w:rtl w:val="0"/>
              </w:rPr>
              <w:t xml:space="preserve"> Analyzing Texts and Communicating Personal Connections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b w:val="1"/>
                <w:color w:val="1155cc"/>
              </w:rPr>
            </w:pPr>
            <w:r w:rsidDel="00000000" w:rsidR="00000000" w:rsidRPr="00000000">
              <w:rPr>
                <w:b w:val="1"/>
                <w:color w:val="1155cc"/>
                <w:rtl w:val="0"/>
              </w:rPr>
              <w:t xml:space="preserve">What do YOU have to say? (Interpret/ Analyze/ Respond)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tblGridChange w:id="0">
          <w:tblGrid>
            <w:gridCol w:w="4320"/>
            <w:gridCol w:w="43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e69138"/>
              </w:rPr>
            </w:pPr>
            <w:r w:rsidDel="00000000" w:rsidR="00000000" w:rsidRPr="00000000">
              <w:rPr>
                <w:b w:val="1"/>
                <w:color w:val="e69138"/>
                <w:rtl w:val="0"/>
              </w:rPr>
              <w:t xml:space="preserve">Option 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6aa84f"/>
              </w:rPr>
            </w:pPr>
            <w:r w:rsidDel="00000000" w:rsidR="00000000" w:rsidRPr="00000000">
              <w:rPr>
                <w:b w:val="1"/>
                <w:color w:val="6aa84f"/>
                <w:rtl w:val="0"/>
              </w:rPr>
              <w:t xml:space="preserve">Option 2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color w:val="e69138"/>
                <w:rtl w:val="0"/>
              </w:rPr>
              <w:t xml:space="preserve">Literacy for Information</w:t>
            </w: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Students evaluate and respond to contemporary issues presented through a variety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color w:val="6aa84f"/>
                <w:rtl w:val="0"/>
              </w:rPr>
              <w:t xml:space="preserve">Literacy for Expression Self-Reflection</w:t>
              <w:br w:type="textWrapping"/>
            </w:r>
            <w:r w:rsidDel="00000000" w:rsidR="00000000" w:rsidRPr="00000000">
              <w:rPr>
                <w:rtl w:val="0"/>
              </w:rPr>
              <w:br w:type="textWrapping"/>
              <w:t xml:space="preserve">Students evaluate and respond to artistic expression presented through various media. </w:t>
            </w:r>
          </w:p>
        </w:tc>
      </w:tr>
    </w:tbl>
    <w:p w:rsidR="00000000" w:rsidDel="00000000" w:rsidP="00000000" w:rsidRDefault="00000000" w:rsidRPr="00000000" w14:paraId="00000036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Option: _______________________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